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3F4A3F" w14:textId="77777777" w:rsidR="00A667EA" w:rsidRDefault="00A667EA" w:rsidP="00A667EA">
      <w:pPr>
        <w:spacing w:line="276" w:lineRule="auto"/>
        <w:rPr>
          <w:rStyle w:val="Pogrubienie"/>
          <w:rFonts w:ascii="Arial" w:eastAsia="Times New Roman" w:hAnsi="Arial" w:cs="Arial"/>
          <w:sz w:val="24"/>
          <w:szCs w:val="24"/>
          <w:lang w:eastAsia="pl-PL"/>
        </w:rPr>
      </w:pPr>
    </w:p>
    <w:p w14:paraId="79BE7C27" w14:textId="476D15E1" w:rsidR="00E45A9F" w:rsidRPr="00A667EA" w:rsidRDefault="00E45A9F" w:rsidP="00A667EA">
      <w:pPr>
        <w:spacing w:line="276" w:lineRule="auto"/>
        <w:rPr>
          <w:rStyle w:val="Pogrubienie"/>
          <w:rFonts w:ascii="Arial" w:eastAsia="Times New Roman" w:hAnsi="Arial" w:cs="Arial"/>
          <w:sz w:val="24"/>
          <w:szCs w:val="24"/>
          <w:lang w:eastAsia="pl-PL"/>
        </w:rPr>
      </w:pPr>
      <w:r w:rsidRPr="00A667EA">
        <w:rPr>
          <w:rStyle w:val="Pogrubienie"/>
          <w:rFonts w:ascii="Arial" w:eastAsia="Times New Roman" w:hAnsi="Arial" w:cs="Arial"/>
          <w:sz w:val="24"/>
          <w:szCs w:val="24"/>
          <w:lang w:eastAsia="pl-PL"/>
        </w:rPr>
        <w:t>Wydział Inżynierii Produkcji – 2 nowoczesne Aplikacje V</w:t>
      </w:r>
      <w:r w:rsidR="00A667EA">
        <w:rPr>
          <w:rStyle w:val="Pogrubienie"/>
          <w:rFonts w:ascii="Arial" w:eastAsia="Times New Roman" w:hAnsi="Arial" w:cs="Arial"/>
          <w:sz w:val="24"/>
          <w:szCs w:val="24"/>
          <w:lang w:eastAsia="pl-PL"/>
        </w:rPr>
        <w:t>R</w:t>
      </w:r>
    </w:p>
    <w:p w14:paraId="71387876" w14:textId="77777777" w:rsidR="001D2139" w:rsidRPr="00A667EA" w:rsidRDefault="001D2139" w:rsidP="00A667EA">
      <w:pPr>
        <w:pStyle w:val="NormalnyWeb"/>
        <w:spacing w:line="276" w:lineRule="auto"/>
        <w:rPr>
          <w:rFonts w:ascii="Arial" w:hAnsi="Arial" w:cs="Arial"/>
        </w:rPr>
      </w:pPr>
      <w:r w:rsidRPr="00A667EA">
        <w:rPr>
          <w:rStyle w:val="Pogrubienie"/>
          <w:rFonts w:ascii="Arial" w:hAnsi="Arial" w:cs="Arial"/>
        </w:rPr>
        <w:t>Innowacyjna Aplikacja VR – Nauka Napędów i Diagnostyki Turbin Wiatrowych w Wirtualnej Rzeczywistości</w:t>
      </w:r>
      <w:bookmarkStart w:id="0" w:name="_GoBack"/>
      <w:bookmarkEnd w:id="0"/>
    </w:p>
    <w:p w14:paraId="1E7237DD" w14:textId="0029B626" w:rsidR="001D2139" w:rsidRPr="00A667EA" w:rsidRDefault="001D2139" w:rsidP="00A667EA">
      <w:pPr>
        <w:pStyle w:val="NormalnyWeb"/>
        <w:spacing w:line="276" w:lineRule="auto"/>
        <w:rPr>
          <w:rFonts w:ascii="Arial" w:hAnsi="Arial" w:cs="Arial"/>
        </w:rPr>
      </w:pPr>
      <w:r w:rsidRPr="00A667EA">
        <w:rPr>
          <w:rFonts w:ascii="Arial" w:hAnsi="Arial" w:cs="Arial"/>
        </w:rPr>
        <w:t>Wejdź do świata nowoczesnych technologii z edukacyjną aplikacją VR, która przenosi studentów w realistyczne środowisko wirtualne, umożliwiając naukę poprzez interakcję i doświadczenie. Aplikacja została stworzona z myślą o kluczowych obszarach kształcenia:</w:t>
      </w:r>
    </w:p>
    <w:p w14:paraId="1ED5D501" w14:textId="77777777" w:rsidR="001D2139" w:rsidRPr="00A667EA" w:rsidRDefault="001D2139" w:rsidP="00A667EA">
      <w:pPr>
        <w:pStyle w:val="NormalnyWeb"/>
        <w:spacing w:line="276" w:lineRule="auto"/>
        <w:rPr>
          <w:rFonts w:ascii="Arial" w:hAnsi="Arial" w:cs="Arial"/>
        </w:rPr>
      </w:pPr>
      <w:r w:rsidRPr="00A667EA">
        <w:rPr>
          <w:rFonts w:ascii="Segoe UI Emoji" w:hAnsi="Segoe UI Emoji" w:cs="Segoe UI Emoji"/>
        </w:rPr>
        <w:t>🔧</w:t>
      </w:r>
      <w:r w:rsidRPr="00A667EA">
        <w:rPr>
          <w:rFonts w:ascii="Arial" w:hAnsi="Arial" w:cs="Arial"/>
        </w:rPr>
        <w:t xml:space="preserve"> </w:t>
      </w:r>
      <w:r w:rsidRPr="00A667EA">
        <w:rPr>
          <w:rStyle w:val="Pogrubienie"/>
          <w:rFonts w:ascii="Arial" w:hAnsi="Arial" w:cs="Arial"/>
        </w:rPr>
        <w:t>Diagnostyka i eksploatacja turbin wiatrowych</w:t>
      </w:r>
      <w:r w:rsidRPr="00A667EA">
        <w:rPr>
          <w:rFonts w:ascii="Arial" w:hAnsi="Arial" w:cs="Arial"/>
        </w:rPr>
        <w:br/>
        <w:t>Użytkownik może wirtualnie wejść do wnętrza turbiny wiatrowej i:</w:t>
      </w:r>
    </w:p>
    <w:p w14:paraId="0C59584A" w14:textId="77777777" w:rsidR="001D2139" w:rsidRPr="00A667EA" w:rsidRDefault="001D2139" w:rsidP="00A667EA">
      <w:pPr>
        <w:pStyle w:val="NormalnyWeb"/>
        <w:numPr>
          <w:ilvl w:val="0"/>
          <w:numId w:val="4"/>
        </w:numPr>
        <w:spacing w:line="276" w:lineRule="auto"/>
        <w:rPr>
          <w:rFonts w:ascii="Arial" w:hAnsi="Arial" w:cs="Arial"/>
        </w:rPr>
      </w:pPr>
      <w:r w:rsidRPr="00A667EA">
        <w:rPr>
          <w:rFonts w:ascii="Arial" w:hAnsi="Arial" w:cs="Arial"/>
        </w:rPr>
        <w:t>poznać jej budowę oraz zasadę działania,</w:t>
      </w:r>
    </w:p>
    <w:p w14:paraId="5A9CC8F3" w14:textId="77777777" w:rsidR="001D2139" w:rsidRPr="00A667EA" w:rsidRDefault="001D2139" w:rsidP="00A667EA">
      <w:pPr>
        <w:pStyle w:val="NormalnyWeb"/>
        <w:numPr>
          <w:ilvl w:val="0"/>
          <w:numId w:val="4"/>
        </w:numPr>
        <w:spacing w:line="276" w:lineRule="auto"/>
        <w:rPr>
          <w:rFonts w:ascii="Arial" w:hAnsi="Arial" w:cs="Arial"/>
        </w:rPr>
      </w:pPr>
      <w:r w:rsidRPr="00A667EA">
        <w:rPr>
          <w:rFonts w:ascii="Arial" w:hAnsi="Arial" w:cs="Arial"/>
        </w:rPr>
        <w:t>przeprowadzić przegląd techniczny,</w:t>
      </w:r>
    </w:p>
    <w:p w14:paraId="4BD609B6" w14:textId="77777777" w:rsidR="001D2139" w:rsidRPr="00A667EA" w:rsidRDefault="001D2139" w:rsidP="00A667EA">
      <w:pPr>
        <w:pStyle w:val="NormalnyWeb"/>
        <w:numPr>
          <w:ilvl w:val="0"/>
          <w:numId w:val="4"/>
        </w:numPr>
        <w:spacing w:line="276" w:lineRule="auto"/>
        <w:rPr>
          <w:rFonts w:ascii="Arial" w:hAnsi="Arial" w:cs="Arial"/>
        </w:rPr>
      </w:pPr>
      <w:r w:rsidRPr="00A667EA">
        <w:rPr>
          <w:rFonts w:ascii="Arial" w:hAnsi="Arial" w:cs="Arial"/>
        </w:rPr>
        <w:t>zdiagnozować symulowane usterki,</w:t>
      </w:r>
    </w:p>
    <w:p w14:paraId="6D3F797C" w14:textId="77777777" w:rsidR="001D2139" w:rsidRPr="00A667EA" w:rsidRDefault="001D2139" w:rsidP="00A667EA">
      <w:pPr>
        <w:pStyle w:val="NormalnyWeb"/>
        <w:numPr>
          <w:ilvl w:val="0"/>
          <w:numId w:val="4"/>
        </w:numPr>
        <w:spacing w:line="276" w:lineRule="auto"/>
        <w:rPr>
          <w:rFonts w:ascii="Arial" w:hAnsi="Arial" w:cs="Arial"/>
        </w:rPr>
      </w:pPr>
      <w:r w:rsidRPr="00A667EA">
        <w:rPr>
          <w:rFonts w:ascii="Arial" w:hAnsi="Arial" w:cs="Arial"/>
        </w:rPr>
        <w:t>wykonać procedury konserwacyjne.</w:t>
      </w:r>
    </w:p>
    <w:p w14:paraId="3724793E" w14:textId="77777777" w:rsidR="001D2139" w:rsidRPr="00A667EA" w:rsidRDefault="001D2139" w:rsidP="00A667EA">
      <w:pPr>
        <w:pStyle w:val="NormalnyWeb"/>
        <w:spacing w:line="276" w:lineRule="auto"/>
        <w:rPr>
          <w:rFonts w:ascii="Arial" w:hAnsi="Arial" w:cs="Arial"/>
        </w:rPr>
      </w:pPr>
      <w:r w:rsidRPr="00A667EA">
        <w:rPr>
          <w:rFonts w:ascii="Arial" w:hAnsi="Arial" w:cs="Arial"/>
        </w:rPr>
        <w:t>Dzięki realistycznym scenariuszom edukacyjnym, aplikacja rozwija praktyczne kompetencje z zakresu odnawialnych źródeł energii i eksploatacji urządzeń energetycznych.</w:t>
      </w:r>
    </w:p>
    <w:sectPr w:rsidR="001D2139" w:rsidRPr="00A667EA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B16B37" w14:textId="77777777" w:rsidR="00AC553A" w:rsidRDefault="00AC553A" w:rsidP="00A667EA">
      <w:pPr>
        <w:spacing w:after="0" w:line="240" w:lineRule="auto"/>
      </w:pPr>
      <w:r>
        <w:separator/>
      </w:r>
    </w:p>
  </w:endnote>
  <w:endnote w:type="continuationSeparator" w:id="0">
    <w:p w14:paraId="0D111296" w14:textId="77777777" w:rsidR="00AC553A" w:rsidRDefault="00AC553A" w:rsidP="00A667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9DAF1A" w14:textId="77777777" w:rsidR="00AC553A" w:rsidRDefault="00AC553A" w:rsidP="00A667EA">
      <w:pPr>
        <w:spacing w:after="0" w:line="240" w:lineRule="auto"/>
      </w:pPr>
      <w:r>
        <w:separator/>
      </w:r>
    </w:p>
  </w:footnote>
  <w:footnote w:type="continuationSeparator" w:id="0">
    <w:p w14:paraId="45181A37" w14:textId="77777777" w:rsidR="00AC553A" w:rsidRDefault="00AC553A" w:rsidP="00A667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E21823" w14:textId="55AAFE92" w:rsidR="00A667EA" w:rsidRDefault="00A667EA">
    <w:pPr>
      <w:pStyle w:val="Nagwek"/>
    </w:pPr>
    <w:r>
      <w:rPr>
        <w:noProof/>
      </w:rPr>
      <w:drawing>
        <wp:anchor distT="0" distB="0" distL="114300" distR="114300" simplePos="0" relativeHeight="251658240" behindDoc="0" locked="0" layoutInCell="1" allowOverlap="1" wp14:anchorId="421AEFDD" wp14:editId="6BDEAB17">
          <wp:simplePos x="0" y="0"/>
          <wp:positionH relativeFrom="column">
            <wp:posOffset>-685800</wp:posOffset>
          </wp:positionH>
          <wp:positionV relativeFrom="page">
            <wp:posOffset>218440</wp:posOffset>
          </wp:positionV>
          <wp:extent cx="7386807" cy="521970"/>
          <wp:effectExtent l="0" t="0" r="5080" b="0"/>
          <wp:wrapNone/>
          <wp:docPr id="1" name="Obraz 1" descr="Logotypy Unii Europejskiej, flaga Polski i Znak SGG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86807" cy="5219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C00E7"/>
    <w:multiLevelType w:val="multilevel"/>
    <w:tmpl w:val="A3AEC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BB311A"/>
    <w:multiLevelType w:val="multilevel"/>
    <w:tmpl w:val="FC306D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7961B2"/>
    <w:multiLevelType w:val="multilevel"/>
    <w:tmpl w:val="8D2C5E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74C6633"/>
    <w:multiLevelType w:val="hybridMultilevel"/>
    <w:tmpl w:val="E2905B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561FED"/>
    <w:multiLevelType w:val="multilevel"/>
    <w:tmpl w:val="F9F28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7F035BB"/>
    <w:multiLevelType w:val="multilevel"/>
    <w:tmpl w:val="17384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B127238"/>
    <w:multiLevelType w:val="multilevel"/>
    <w:tmpl w:val="20189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B2C3F55"/>
    <w:multiLevelType w:val="multilevel"/>
    <w:tmpl w:val="CD3CE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BA9130F"/>
    <w:multiLevelType w:val="multilevel"/>
    <w:tmpl w:val="C0F2A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C9D2030"/>
    <w:multiLevelType w:val="multilevel"/>
    <w:tmpl w:val="1A4AFA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DA475E4"/>
    <w:multiLevelType w:val="multilevel"/>
    <w:tmpl w:val="EC9A6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2310201"/>
    <w:multiLevelType w:val="hybridMultilevel"/>
    <w:tmpl w:val="DC52D7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3E033FC"/>
    <w:multiLevelType w:val="multilevel"/>
    <w:tmpl w:val="209C7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5423628"/>
    <w:multiLevelType w:val="multilevel"/>
    <w:tmpl w:val="D428A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BCC1EB8"/>
    <w:multiLevelType w:val="multilevel"/>
    <w:tmpl w:val="47642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2BE6C7F"/>
    <w:multiLevelType w:val="multilevel"/>
    <w:tmpl w:val="459018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D7B2CDF"/>
    <w:multiLevelType w:val="multilevel"/>
    <w:tmpl w:val="487E8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11"/>
  </w:num>
  <w:num w:numId="4">
    <w:abstractNumId w:val="6"/>
  </w:num>
  <w:num w:numId="5">
    <w:abstractNumId w:val="9"/>
  </w:num>
  <w:num w:numId="6">
    <w:abstractNumId w:val="12"/>
  </w:num>
  <w:num w:numId="7">
    <w:abstractNumId w:val="8"/>
  </w:num>
  <w:num w:numId="8">
    <w:abstractNumId w:val="2"/>
  </w:num>
  <w:num w:numId="9">
    <w:abstractNumId w:val="0"/>
  </w:num>
  <w:num w:numId="10">
    <w:abstractNumId w:val="15"/>
  </w:num>
  <w:num w:numId="11">
    <w:abstractNumId w:val="5"/>
  </w:num>
  <w:num w:numId="12">
    <w:abstractNumId w:val="10"/>
  </w:num>
  <w:num w:numId="13">
    <w:abstractNumId w:val="1"/>
  </w:num>
  <w:num w:numId="14">
    <w:abstractNumId w:val="13"/>
  </w:num>
  <w:num w:numId="15">
    <w:abstractNumId w:val="14"/>
  </w:num>
  <w:num w:numId="16">
    <w:abstractNumId w:val="16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50F2"/>
    <w:rsid w:val="001D2139"/>
    <w:rsid w:val="00276D6C"/>
    <w:rsid w:val="00291E48"/>
    <w:rsid w:val="00552EF5"/>
    <w:rsid w:val="00A16EE5"/>
    <w:rsid w:val="00A52A12"/>
    <w:rsid w:val="00A667EA"/>
    <w:rsid w:val="00AC553A"/>
    <w:rsid w:val="00AF2B25"/>
    <w:rsid w:val="00B255CE"/>
    <w:rsid w:val="00B316E4"/>
    <w:rsid w:val="00DA50F2"/>
    <w:rsid w:val="00E45A9F"/>
    <w:rsid w:val="00E557D1"/>
    <w:rsid w:val="00F57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2F6F111"/>
  <w15:chartTrackingRefBased/>
  <w15:docId w15:val="{80A7DD77-1209-4C5A-90F0-518C9ED2B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E45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E45A9F"/>
    <w:rPr>
      <w:b/>
      <w:bCs/>
    </w:rPr>
  </w:style>
  <w:style w:type="paragraph" w:styleId="Akapitzlist">
    <w:name w:val="List Paragraph"/>
    <w:basedOn w:val="Normalny"/>
    <w:uiPriority w:val="34"/>
    <w:qFormat/>
    <w:rsid w:val="00E45A9F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A667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667EA"/>
  </w:style>
  <w:style w:type="paragraph" w:styleId="Stopka">
    <w:name w:val="footer"/>
    <w:basedOn w:val="Normalny"/>
    <w:link w:val="StopkaZnak"/>
    <w:uiPriority w:val="99"/>
    <w:unhideWhenUsed/>
    <w:rsid w:val="00A667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667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167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4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38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0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37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7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1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80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119</Words>
  <Characters>718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Szkola Glowna Gospodarstwa Wiejskiego</Company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Osuch</dc:creator>
  <cp:keywords/>
  <dc:description/>
  <cp:lastModifiedBy>Justyna Sienkiewicz</cp:lastModifiedBy>
  <cp:revision>7</cp:revision>
  <dcterms:created xsi:type="dcterms:W3CDTF">2025-06-13T05:23:00Z</dcterms:created>
  <dcterms:modified xsi:type="dcterms:W3CDTF">2025-06-16T10:29:00Z</dcterms:modified>
</cp:coreProperties>
</file>